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BA7" w:rsidRPr="00FF5EE2" w:rsidRDefault="00AD7BA7" w:rsidP="00AD7B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AD7BA7" w:rsidRPr="00FF5EE2" w:rsidRDefault="00AD7BA7" w:rsidP="00AD7BA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D7BA7" w:rsidRPr="00FF5EE2" w:rsidRDefault="00AD7BA7" w:rsidP="00AD7BA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AD7BA7" w:rsidRPr="00FF5EE2" w:rsidRDefault="00AD7BA7" w:rsidP="00AD7BA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AD7BA7" w:rsidRPr="00FF5EE2" w:rsidRDefault="00AD7BA7" w:rsidP="00AD7BA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kk-KZ"/>
        </w:rPr>
        <w:t>5</w:t>
      </w:r>
    </w:p>
    <w:p w:rsidR="00AD7BA7" w:rsidRDefault="00AD7BA7" w:rsidP="00AD7BA7">
      <w:pPr>
        <w:spacing w:after="0" w:line="240" w:lineRule="auto"/>
        <w:jc w:val="both"/>
        <w:rPr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Pr="766A8131">
        <w:rPr>
          <w:rFonts w:ascii="Times New Roman" w:hAnsi="Times New Roman"/>
          <w:sz w:val="24"/>
          <w:lang w:val="kk-KZ"/>
        </w:rPr>
        <w:t>Минералды ресурстарды игерумен байланысты проблемалар</w:t>
      </w:r>
      <w:r w:rsidRPr="00FF5EE2">
        <w:rPr>
          <w:b/>
          <w:lang w:val="kk-KZ"/>
        </w:rPr>
        <w:t xml:space="preserve"> </w:t>
      </w:r>
      <w:r w:rsidRPr="00AD7BA7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AD7BA7">
        <w:rPr>
          <w:rFonts w:ascii="Times New Roman" w:hAnsi="Times New Roman" w:cs="Times New Roman"/>
          <w:sz w:val="24"/>
          <w:szCs w:val="24"/>
          <w:lang w:val="kk-KZ"/>
        </w:rPr>
        <w:t xml:space="preserve"> 9.3.1.7 минералды ресурстарды игерумен байланысты проблемаларды топтастырып, шешу жолдарын ұсынады</w:t>
      </w:r>
    </w:p>
    <w:p w:rsidR="00AD7BA7" w:rsidRDefault="00AD7BA7" w:rsidP="00AD7BA7">
      <w:pPr>
        <w:pStyle w:val="Default"/>
        <w:rPr>
          <w:lang w:val="kk-KZ"/>
        </w:rPr>
      </w:pPr>
    </w:p>
    <w:p w:rsidR="00AD7BA7" w:rsidRDefault="00AD7BA7" w:rsidP="00AD7BA7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AD7BA7" w:rsidRDefault="00AD7BA7" w:rsidP="00AD7BA7">
      <w:pPr>
        <w:pStyle w:val="Default"/>
        <w:rPr>
          <w:lang w:val="kk-KZ"/>
        </w:rPr>
      </w:pPr>
    </w:p>
    <w:p w:rsidR="00AD7BA7" w:rsidRPr="005F0A3A" w:rsidRDefault="005F0A3A" w:rsidP="00AD7BA7">
      <w:pPr>
        <w:pStyle w:val="Default"/>
        <w:rPr>
          <w:lang w:val="kk-KZ"/>
        </w:rPr>
      </w:pPr>
      <w:r>
        <w:rPr>
          <w:lang w:val="kk-KZ"/>
        </w:rPr>
        <w:t xml:space="preserve">Қазақстанның минералдық-шикізат базаларын игеруде бұрмаланбайтын мәселелер кездеседі. </w:t>
      </w:r>
      <w:r w:rsidR="00B87BA0">
        <w:rPr>
          <w:lang w:val="kk-KZ"/>
        </w:rPr>
        <w:t>Олар төмендегі кестеде көрсетілген.</w:t>
      </w:r>
      <w:r>
        <w:rPr>
          <w:noProof/>
          <w:lang w:eastAsia="ru-RU"/>
        </w:rPr>
        <w:drawing>
          <wp:inline distT="0" distB="0" distL="0" distR="0">
            <wp:extent cx="6141720" cy="2804160"/>
            <wp:effectExtent l="57150" t="57150" r="49530" b="5334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AD7BA7" w:rsidRDefault="00AD7BA7" w:rsidP="00AD7BA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AD7BA7" w:rsidRDefault="00AD7BA7" w:rsidP="00AD7BA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="00B87BA0">
        <w:rPr>
          <w:rFonts w:ascii="Times New Roman" w:hAnsi="Times New Roman" w:cs="Times New Roman"/>
          <w:sz w:val="24"/>
          <w:szCs w:val="24"/>
          <w:lang w:val="kk-KZ"/>
        </w:rPr>
        <w:t xml:space="preserve">Табиғи ресурстарды игерудегі туындаған мәселелерді анықтап, салдарына талдау жасап, шешу жолдарын ұсын. </w:t>
      </w:r>
    </w:p>
    <w:p w:rsidR="00B87BA0" w:rsidRPr="002F2DC1" w:rsidRDefault="00B87BA0" w:rsidP="00AD7BA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59780" cy="70866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D7BA7" w:rsidRDefault="00AD7BA7" w:rsidP="00AD7BA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 тапсырма:</w:t>
      </w:r>
      <w:r w:rsidR="00111F46">
        <w:rPr>
          <w:rFonts w:ascii="Times New Roman" w:hAnsi="Times New Roman" w:cs="Times New Roman"/>
          <w:sz w:val="24"/>
          <w:szCs w:val="24"/>
          <w:lang w:val="kk-KZ"/>
        </w:rPr>
        <w:t xml:space="preserve">Жер бедерінде табиғи ресурстарды игерумен байланысты қандай өзгерістер болады? Оларды қалпына келтіру үшін қандай шаралар қолданылу керек? </w:t>
      </w:r>
    </w:p>
    <w:p w:rsidR="00AD7BA7" w:rsidRDefault="00AD7BA7" w:rsidP="00AD7BA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 тапсырма: </w:t>
      </w:r>
      <w:r w:rsidR="00111F46">
        <w:rPr>
          <w:rFonts w:ascii="Times New Roman" w:hAnsi="Times New Roman" w:cs="Times New Roman"/>
          <w:sz w:val="24"/>
          <w:szCs w:val="24"/>
          <w:lang w:val="kk-KZ"/>
        </w:rPr>
        <w:t>Мұнай-газды кен орындарын өңдеуде ұлттық компаниялар үлесінің</w:t>
      </w:r>
      <w:r w:rsidR="004C1587">
        <w:rPr>
          <w:rFonts w:ascii="Times New Roman" w:hAnsi="Times New Roman" w:cs="Times New Roman"/>
          <w:sz w:val="24"/>
          <w:szCs w:val="24"/>
          <w:lang w:val="kk-KZ"/>
        </w:rPr>
        <w:t xml:space="preserve"> аз болуы мәселесі туралы ойыңды тұжырымда.</w:t>
      </w:r>
      <w:bookmarkStart w:id="0" w:name="_GoBack"/>
      <w:bookmarkEnd w:id="0"/>
    </w:p>
    <w:p w:rsidR="00AD7BA7" w:rsidRPr="00F400EC" w:rsidRDefault="00AD7BA7" w:rsidP="00AD7BA7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AD7BA7" w:rsidRDefault="004C1587">
      <w:pPr>
        <w:rPr>
          <w:lang w:val="kk-KZ"/>
        </w:rPr>
      </w:pPr>
    </w:p>
    <w:sectPr w:rsidR="00005F71" w:rsidRPr="00AD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B6"/>
    <w:rsid w:val="00081FEA"/>
    <w:rsid w:val="00111F46"/>
    <w:rsid w:val="0015516B"/>
    <w:rsid w:val="004C1587"/>
    <w:rsid w:val="005A7CB6"/>
    <w:rsid w:val="005F0A3A"/>
    <w:rsid w:val="006A5CE8"/>
    <w:rsid w:val="00AD7BA7"/>
    <w:rsid w:val="00B8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1E41"/>
  <w15:chartTrackingRefBased/>
  <w15:docId w15:val="{AD4D645F-357D-4F60-B74B-34F5B92B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B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7B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D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AD7BA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AD7BA7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D7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82AB31-9966-44CE-ABEE-FDAB853F0466}" type="doc">
      <dgm:prSet loTypeId="urn:microsoft.com/office/officeart/2005/8/layout/hList1" loCatId="list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FC3129E7-A005-49AF-8511-559AF67C0099}">
      <dgm:prSet phldrT="[Текст]"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Минералдық шикізаттың сапасы</a:t>
          </a:r>
        </a:p>
      </dgm:t>
    </dgm:pt>
    <dgm:pt modelId="{E8C1C669-910F-42E4-BFCE-DE71CB07A746}" type="parTrans" cxnId="{7BCC01AE-D0E8-4BB8-9D37-AD855F36415E}">
      <dgm:prSet/>
      <dgm:spPr/>
      <dgm:t>
        <a:bodyPr/>
        <a:lstStyle/>
        <a:p>
          <a:endParaRPr lang="ru-RU"/>
        </a:p>
      </dgm:t>
    </dgm:pt>
    <dgm:pt modelId="{DB7EC19F-6F8E-4ECC-89EE-CE42B8F3E593}" type="sibTrans" cxnId="{7BCC01AE-D0E8-4BB8-9D37-AD855F36415E}">
      <dgm:prSet/>
      <dgm:spPr/>
      <dgm:t>
        <a:bodyPr/>
        <a:lstStyle/>
        <a:p>
          <a:endParaRPr lang="ru-RU"/>
        </a:p>
      </dgm:t>
    </dgm:pt>
    <dgm:pt modelId="{786562F9-C33D-4AB4-A0AC-BF973A1D074B}">
      <dgm:prSet phldrT="[Текст]" custT="1"/>
      <dgm:spPr/>
      <dgm:t>
        <a:bodyPr/>
        <a:lstStyle/>
        <a:p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Барланған пайдалы қазбалар ресурсының 1/3 бөлігі ғана игеруге жарамды.Олардың 80%</a:t>
          </a:r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игеріліп жатыр. Кен орындарының азаюы минералдық русурстардың тапшы көздерін игеруге итермелейді.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1D7597F-538A-48E6-B867-99D5CF53E4D7}" type="parTrans" cxnId="{C6938535-EACC-4E19-B38C-0A8DB631E6C6}">
      <dgm:prSet/>
      <dgm:spPr/>
      <dgm:t>
        <a:bodyPr/>
        <a:lstStyle/>
        <a:p>
          <a:endParaRPr lang="ru-RU"/>
        </a:p>
      </dgm:t>
    </dgm:pt>
    <dgm:pt modelId="{AA601A39-9E91-48C7-8798-6CDB23AADD5A}" type="sibTrans" cxnId="{C6938535-EACC-4E19-B38C-0A8DB631E6C6}">
      <dgm:prSet/>
      <dgm:spPr/>
      <dgm:t>
        <a:bodyPr/>
        <a:lstStyle/>
        <a:p>
          <a:endParaRPr lang="ru-RU"/>
        </a:p>
      </dgm:t>
    </dgm:pt>
    <dgm:pt modelId="{D3CF7B39-6ED6-458C-BB26-C5E0F74D1B2F}">
      <dgm:prSet phldrT="[Текст]"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Пайдалы қазбалар ресурсының азаюы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000DF1-E3FF-4B65-A36A-128B03D9E4A1}" type="parTrans" cxnId="{2FC0439E-6D7A-426E-8FCE-1BB247452D38}">
      <dgm:prSet/>
      <dgm:spPr/>
      <dgm:t>
        <a:bodyPr/>
        <a:lstStyle/>
        <a:p>
          <a:endParaRPr lang="ru-RU"/>
        </a:p>
      </dgm:t>
    </dgm:pt>
    <dgm:pt modelId="{32BF56EA-1F93-472B-B057-F58629113390}" type="sibTrans" cxnId="{2FC0439E-6D7A-426E-8FCE-1BB247452D38}">
      <dgm:prSet/>
      <dgm:spPr/>
      <dgm:t>
        <a:bodyPr/>
        <a:lstStyle/>
        <a:p>
          <a:endParaRPr lang="ru-RU"/>
        </a:p>
      </dgm:t>
    </dgm:pt>
    <dgm:pt modelId="{6B5B8B15-8C18-4917-A584-EA7815B7B84A}">
      <dgm:prSet phldrT="[Текст]"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Барлық терең орналаспаған кен орындары ашылып қойған. Оларды қосымша барлау қажет. Бокситтің ресурсы 15 %-ға, мырыш 20%-ға азайған.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EE3D6E9-24A2-4A1B-B4AB-1AF3080E2E1E}" type="parTrans" cxnId="{911C3F22-2E24-4AB3-A638-B35CB372BAD0}">
      <dgm:prSet/>
      <dgm:spPr/>
      <dgm:t>
        <a:bodyPr/>
        <a:lstStyle/>
        <a:p>
          <a:endParaRPr lang="ru-RU"/>
        </a:p>
      </dgm:t>
    </dgm:pt>
    <dgm:pt modelId="{148A0735-D8F7-43DC-8743-FDBC865AC22D}" type="sibTrans" cxnId="{911C3F22-2E24-4AB3-A638-B35CB372BAD0}">
      <dgm:prSet/>
      <dgm:spPr/>
      <dgm:t>
        <a:bodyPr/>
        <a:lstStyle/>
        <a:p>
          <a:endParaRPr lang="ru-RU"/>
        </a:p>
      </dgm:t>
    </dgm:pt>
    <dgm:pt modelId="{16675FE7-070F-494E-B06D-DFF32BCD5841}">
      <dgm:prSet phldrT="[Текст]" custT="1"/>
      <dgm:spPr/>
      <dgm:t>
        <a:bodyPr/>
        <a:lstStyle/>
        <a:p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CFFEB04-C5BF-4ABC-BAEF-88BDE267DE83}" type="parTrans" cxnId="{3DBFB273-A5D3-4947-BC4D-960540061DF6}">
      <dgm:prSet/>
      <dgm:spPr/>
      <dgm:t>
        <a:bodyPr/>
        <a:lstStyle/>
        <a:p>
          <a:endParaRPr lang="ru-RU"/>
        </a:p>
      </dgm:t>
    </dgm:pt>
    <dgm:pt modelId="{036B3DC0-9808-417F-BF10-07700AF76CAF}" type="sibTrans" cxnId="{3DBFB273-A5D3-4947-BC4D-960540061DF6}">
      <dgm:prSet/>
      <dgm:spPr/>
      <dgm:t>
        <a:bodyPr/>
        <a:lstStyle/>
        <a:p>
          <a:endParaRPr lang="ru-RU"/>
        </a:p>
      </dgm:t>
    </dgm:pt>
    <dgm:pt modelId="{1CF04CAA-959D-4E90-85DC-FC2B16771B1B}">
      <dgm:prSet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Пайдалы қазбаларды өндіруде шығындардың артуы</a:t>
          </a:r>
        </a:p>
      </dgm:t>
    </dgm:pt>
    <dgm:pt modelId="{188806F8-D0C2-4C00-AF94-818B3FB7C34D}" type="parTrans" cxnId="{F5364FD7-F169-4342-B424-B0CBC0F45129}">
      <dgm:prSet/>
      <dgm:spPr/>
      <dgm:t>
        <a:bodyPr/>
        <a:lstStyle/>
        <a:p>
          <a:endParaRPr lang="ru-RU"/>
        </a:p>
      </dgm:t>
    </dgm:pt>
    <dgm:pt modelId="{BEE15A30-43F9-4A47-A360-CC69BD1D1699}" type="sibTrans" cxnId="{F5364FD7-F169-4342-B424-B0CBC0F45129}">
      <dgm:prSet/>
      <dgm:spPr/>
      <dgm:t>
        <a:bodyPr/>
        <a:lstStyle/>
        <a:p>
          <a:endParaRPr lang="ru-RU"/>
        </a:p>
      </dgm:t>
    </dgm:pt>
    <dgm:pt modelId="{F9C40253-399D-4A81-BE5A-B8EB2BCBB25D}">
      <dgm:prSet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Жаңа кен орындарын ашу көптеген қаржылық шығындарға әкеледі. Жүз жыл бұрын мұнайды 200 м тереңдікте өндірсе, қазір 4-5 км тереңдіктен алынады.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7DF7A7B-43F2-4025-B8C7-E7A62491B435}" type="parTrans" cxnId="{044EBCDF-6A0A-4E2C-9586-265807B11400}">
      <dgm:prSet/>
      <dgm:spPr/>
      <dgm:t>
        <a:bodyPr/>
        <a:lstStyle/>
        <a:p>
          <a:endParaRPr lang="ru-RU"/>
        </a:p>
      </dgm:t>
    </dgm:pt>
    <dgm:pt modelId="{A61B8EEA-7EF4-4589-802D-8816982EA76D}" type="sibTrans" cxnId="{044EBCDF-6A0A-4E2C-9586-265807B11400}">
      <dgm:prSet/>
      <dgm:spPr/>
      <dgm:t>
        <a:bodyPr/>
        <a:lstStyle/>
        <a:p>
          <a:endParaRPr lang="ru-RU"/>
        </a:p>
      </dgm:t>
    </dgm:pt>
    <dgm:pt modelId="{BE00FA1A-AACD-4935-9197-C2B2BE595B09}">
      <dgm:prSet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Минералды шикізатты өндірудің экологиялық қауіпсіздігі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530D6C6-07AB-4B55-B2FB-84B1D44976FF}" type="parTrans" cxnId="{F1E80A4A-D9C7-4143-9BB2-7A4C7CEA9FC6}">
      <dgm:prSet/>
      <dgm:spPr/>
      <dgm:t>
        <a:bodyPr/>
        <a:lstStyle/>
        <a:p>
          <a:endParaRPr lang="ru-RU"/>
        </a:p>
      </dgm:t>
    </dgm:pt>
    <dgm:pt modelId="{F4EF5675-971D-4E0A-90B8-A4197141E03B}" type="sibTrans" cxnId="{F1E80A4A-D9C7-4143-9BB2-7A4C7CEA9FC6}">
      <dgm:prSet/>
      <dgm:spPr/>
      <dgm:t>
        <a:bodyPr/>
        <a:lstStyle/>
        <a:p>
          <a:endParaRPr lang="ru-RU"/>
        </a:p>
      </dgm:t>
    </dgm:pt>
    <dgm:pt modelId="{68BA8F26-1327-4CAE-B1A0-138579D9039C}">
      <dgm:prSet custT="1"/>
      <dgm:spPr/>
      <dgm:t>
        <a:bodyPr/>
        <a:lstStyle/>
        <a:p>
          <a:r>
            <a:rPr lang="kk-KZ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атмосфера, литосфера, гидросфераның ластануы.</a:t>
          </a:r>
          <a:endParaRPr lang="ru-RU" sz="11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078081C-1234-4F08-9434-A602F1931B2E}" type="parTrans" cxnId="{76416115-71FF-43FB-8F1C-F518B786FA80}">
      <dgm:prSet/>
      <dgm:spPr/>
      <dgm:t>
        <a:bodyPr/>
        <a:lstStyle/>
        <a:p>
          <a:endParaRPr lang="ru-RU"/>
        </a:p>
      </dgm:t>
    </dgm:pt>
    <dgm:pt modelId="{EA29E212-30A2-4E8A-AF3B-0E12180E9C0F}" type="sibTrans" cxnId="{76416115-71FF-43FB-8F1C-F518B786FA80}">
      <dgm:prSet/>
      <dgm:spPr/>
      <dgm:t>
        <a:bodyPr/>
        <a:lstStyle/>
        <a:p>
          <a:endParaRPr lang="ru-RU"/>
        </a:p>
      </dgm:t>
    </dgm:pt>
    <dgm:pt modelId="{361ABD41-9A01-46ED-A9DE-8FCE8B14C185}" type="pres">
      <dgm:prSet presAssocID="{D182AB31-9966-44CE-ABEE-FDAB853F0466}" presName="Name0" presStyleCnt="0">
        <dgm:presLayoutVars>
          <dgm:dir/>
          <dgm:animLvl val="lvl"/>
          <dgm:resizeHandles val="exact"/>
        </dgm:presLayoutVars>
      </dgm:prSet>
      <dgm:spPr/>
    </dgm:pt>
    <dgm:pt modelId="{59FEBB64-4083-4317-A685-D6DD6D07352D}" type="pres">
      <dgm:prSet presAssocID="{FC3129E7-A005-49AF-8511-559AF67C0099}" presName="composite" presStyleCnt="0"/>
      <dgm:spPr/>
    </dgm:pt>
    <dgm:pt modelId="{6249CD72-FF31-4695-B8E9-F22193CA49F8}" type="pres">
      <dgm:prSet presAssocID="{FC3129E7-A005-49AF-8511-559AF67C0099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</dgm:pt>
    <dgm:pt modelId="{C2F40F96-9B94-45D0-A511-067D095C9AD0}" type="pres">
      <dgm:prSet presAssocID="{FC3129E7-A005-49AF-8511-559AF67C0099}" presName="desTx" presStyleLbl="alignAccFollowNode1" presStyleIdx="0" presStyleCnt="4">
        <dgm:presLayoutVars>
          <dgm:bulletEnabled val="1"/>
        </dgm:presLayoutVars>
      </dgm:prSet>
      <dgm:spPr/>
    </dgm:pt>
    <dgm:pt modelId="{232C2CAE-3543-478A-9884-7AD437AFC13B}" type="pres">
      <dgm:prSet presAssocID="{DB7EC19F-6F8E-4ECC-89EE-CE42B8F3E593}" presName="space" presStyleCnt="0"/>
      <dgm:spPr/>
    </dgm:pt>
    <dgm:pt modelId="{DBBB289D-1FCE-49C1-BFFD-C1EE484E1BAC}" type="pres">
      <dgm:prSet presAssocID="{D3CF7B39-6ED6-458C-BB26-C5E0F74D1B2F}" presName="composite" presStyleCnt="0"/>
      <dgm:spPr/>
    </dgm:pt>
    <dgm:pt modelId="{EA77C655-1BCA-4A57-8F53-E4D2C323F942}" type="pres">
      <dgm:prSet presAssocID="{D3CF7B39-6ED6-458C-BB26-C5E0F74D1B2F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</dgm:pt>
    <dgm:pt modelId="{A8443D79-24FE-470B-ABD4-4D9BF792E7E1}" type="pres">
      <dgm:prSet presAssocID="{D3CF7B39-6ED6-458C-BB26-C5E0F74D1B2F}" presName="desTx" presStyleLbl="alignAccFollowNode1" presStyleIdx="1" presStyleCnt="4">
        <dgm:presLayoutVars>
          <dgm:bulletEnabled val="1"/>
        </dgm:presLayoutVars>
      </dgm:prSet>
      <dgm:spPr/>
    </dgm:pt>
    <dgm:pt modelId="{776D5B04-8B3C-4E3D-8B86-C97825EF5BD2}" type="pres">
      <dgm:prSet presAssocID="{32BF56EA-1F93-472B-B057-F58629113390}" presName="space" presStyleCnt="0"/>
      <dgm:spPr/>
    </dgm:pt>
    <dgm:pt modelId="{DDCEE72E-91A1-4163-8251-73B8D292CA74}" type="pres">
      <dgm:prSet presAssocID="{1CF04CAA-959D-4E90-85DC-FC2B16771B1B}" presName="composite" presStyleCnt="0"/>
      <dgm:spPr/>
    </dgm:pt>
    <dgm:pt modelId="{A1A80D61-90E6-481E-A875-88935545E72B}" type="pres">
      <dgm:prSet presAssocID="{1CF04CAA-959D-4E90-85DC-FC2B16771B1B}" presName="parTx" presStyleLbl="alignNode1" presStyleIdx="2" presStyleCnt="4" custScaleY="129504">
        <dgm:presLayoutVars>
          <dgm:chMax val="0"/>
          <dgm:chPref val="0"/>
          <dgm:bulletEnabled val="1"/>
        </dgm:presLayoutVars>
      </dgm:prSet>
      <dgm:spPr/>
    </dgm:pt>
    <dgm:pt modelId="{A7A873DC-EDC2-41B4-904E-1CAA84B4737A}" type="pres">
      <dgm:prSet presAssocID="{1CF04CAA-959D-4E90-85DC-FC2B16771B1B}" presName="desTx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401284-3B80-4EB5-B3D8-C69BB94E4B96}" type="pres">
      <dgm:prSet presAssocID="{BEE15A30-43F9-4A47-A360-CC69BD1D1699}" presName="space" presStyleCnt="0"/>
      <dgm:spPr/>
    </dgm:pt>
    <dgm:pt modelId="{5C36C48C-D0A3-43F9-93EA-690AB065AABC}" type="pres">
      <dgm:prSet presAssocID="{BE00FA1A-AACD-4935-9197-C2B2BE595B09}" presName="composite" presStyleCnt="0"/>
      <dgm:spPr/>
    </dgm:pt>
    <dgm:pt modelId="{E32201F4-2150-4F6B-9B92-B8E505E2AF6A}" type="pres">
      <dgm:prSet presAssocID="{BE00FA1A-AACD-4935-9197-C2B2BE595B09}" presName="parTx" presStyleLbl="alignNode1" presStyleIdx="3" presStyleCnt="4" custScaleY="122896">
        <dgm:presLayoutVars>
          <dgm:chMax val="0"/>
          <dgm:chPref val="0"/>
          <dgm:bulletEnabled val="1"/>
        </dgm:presLayoutVars>
      </dgm:prSet>
      <dgm:spPr/>
    </dgm:pt>
    <dgm:pt modelId="{99EEBD1F-92B4-46E6-81F4-71DC6DCF0E87}" type="pres">
      <dgm:prSet presAssocID="{BE00FA1A-AACD-4935-9197-C2B2BE595B09}" presName="desTx" presStyleLbl="alignAccFollowNode1" presStyleIdx="3" presStyleCnt="4">
        <dgm:presLayoutVars>
          <dgm:bulletEnabled val="1"/>
        </dgm:presLayoutVars>
      </dgm:prSet>
      <dgm:spPr/>
    </dgm:pt>
  </dgm:ptLst>
  <dgm:cxnLst>
    <dgm:cxn modelId="{F1E80A4A-D9C7-4143-9BB2-7A4C7CEA9FC6}" srcId="{D182AB31-9966-44CE-ABEE-FDAB853F0466}" destId="{BE00FA1A-AACD-4935-9197-C2B2BE595B09}" srcOrd="3" destOrd="0" parTransId="{5530D6C6-07AB-4B55-B2FB-84B1D44976FF}" sibTransId="{F4EF5675-971D-4E0A-90B8-A4197141E03B}"/>
    <dgm:cxn modelId="{76416115-71FF-43FB-8F1C-F518B786FA80}" srcId="{BE00FA1A-AACD-4935-9197-C2B2BE595B09}" destId="{68BA8F26-1327-4CAE-B1A0-138579D9039C}" srcOrd="0" destOrd="0" parTransId="{A078081C-1234-4F08-9434-A602F1931B2E}" sibTransId="{EA29E212-30A2-4E8A-AF3B-0E12180E9C0F}"/>
    <dgm:cxn modelId="{CF776284-0704-4A62-A584-947B69972CF2}" type="presOf" srcId="{FC3129E7-A005-49AF-8511-559AF67C0099}" destId="{6249CD72-FF31-4695-B8E9-F22193CA49F8}" srcOrd="0" destOrd="0" presId="urn:microsoft.com/office/officeart/2005/8/layout/hList1"/>
    <dgm:cxn modelId="{7BCC01AE-D0E8-4BB8-9D37-AD855F36415E}" srcId="{D182AB31-9966-44CE-ABEE-FDAB853F0466}" destId="{FC3129E7-A005-49AF-8511-559AF67C0099}" srcOrd="0" destOrd="0" parTransId="{E8C1C669-910F-42E4-BFCE-DE71CB07A746}" sibTransId="{DB7EC19F-6F8E-4ECC-89EE-CE42B8F3E593}"/>
    <dgm:cxn modelId="{29B00FDB-37AC-4BA1-AD30-4003F76CD371}" type="presOf" srcId="{F9C40253-399D-4A81-BE5A-B8EB2BCBB25D}" destId="{A7A873DC-EDC2-41B4-904E-1CAA84B4737A}" srcOrd="0" destOrd="0" presId="urn:microsoft.com/office/officeart/2005/8/layout/hList1"/>
    <dgm:cxn modelId="{9C997513-1E49-48B2-9AE5-92F37DF122A0}" type="presOf" srcId="{16675FE7-070F-494E-B06D-DFF32BCD5841}" destId="{A8443D79-24FE-470B-ABD4-4D9BF792E7E1}" srcOrd="0" destOrd="1" presId="urn:microsoft.com/office/officeart/2005/8/layout/hList1"/>
    <dgm:cxn modelId="{6FF197F0-D7C5-47A0-94FB-908EF9EDD6B2}" type="presOf" srcId="{786562F9-C33D-4AB4-A0AC-BF973A1D074B}" destId="{C2F40F96-9B94-45D0-A511-067D095C9AD0}" srcOrd="0" destOrd="0" presId="urn:microsoft.com/office/officeart/2005/8/layout/hList1"/>
    <dgm:cxn modelId="{75808B1D-E8C3-414D-83A1-4B878222564B}" type="presOf" srcId="{BE00FA1A-AACD-4935-9197-C2B2BE595B09}" destId="{E32201F4-2150-4F6B-9B92-B8E505E2AF6A}" srcOrd="0" destOrd="0" presId="urn:microsoft.com/office/officeart/2005/8/layout/hList1"/>
    <dgm:cxn modelId="{7E316554-A792-439F-9E38-CC74E406DA76}" type="presOf" srcId="{68BA8F26-1327-4CAE-B1A0-138579D9039C}" destId="{99EEBD1F-92B4-46E6-81F4-71DC6DCF0E87}" srcOrd="0" destOrd="0" presId="urn:microsoft.com/office/officeart/2005/8/layout/hList1"/>
    <dgm:cxn modelId="{911C3F22-2E24-4AB3-A638-B35CB372BAD0}" srcId="{D3CF7B39-6ED6-458C-BB26-C5E0F74D1B2F}" destId="{6B5B8B15-8C18-4917-A584-EA7815B7B84A}" srcOrd="0" destOrd="0" parTransId="{9EE3D6E9-24A2-4A1B-B4AB-1AF3080E2E1E}" sibTransId="{148A0735-D8F7-43DC-8743-FDBC865AC22D}"/>
    <dgm:cxn modelId="{B22164BA-D421-488D-B84D-203856363B3D}" type="presOf" srcId="{D3CF7B39-6ED6-458C-BB26-C5E0F74D1B2F}" destId="{EA77C655-1BCA-4A57-8F53-E4D2C323F942}" srcOrd="0" destOrd="0" presId="urn:microsoft.com/office/officeart/2005/8/layout/hList1"/>
    <dgm:cxn modelId="{2FC0439E-6D7A-426E-8FCE-1BB247452D38}" srcId="{D182AB31-9966-44CE-ABEE-FDAB853F0466}" destId="{D3CF7B39-6ED6-458C-BB26-C5E0F74D1B2F}" srcOrd="1" destOrd="0" parTransId="{60000DF1-E3FF-4B65-A36A-128B03D9E4A1}" sibTransId="{32BF56EA-1F93-472B-B057-F58629113390}"/>
    <dgm:cxn modelId="{62E0EF34-CF6E-460C-90AC-1EB60D9F76F0}" type="presOf" srcId="{6B5B8B15-8C18-4917-A584-EA7815B7B84A}" destId="{A8443D79-24FE-470B-ABD4-4D9BF792E7E1}" srcOrd="0" destOrd="0" presId="urn:microsoft.com/office/officeart/2005/8/layout/hList1"/>
    <dgm:cxn modelId="{F5364FD7-F169-4342-B424-B0CBC0F45129}" srcId="{D182AB31-9966-44CE-ABEE-FDAB853F0466}" destId="{1CF04CAA-959D-4E90-85DC-FC2B16771B1B}" srcOrd="2" destOrd="0" parTransId="{188806F8-D0C2-4C00-AF94-818B3FB7C34D}" sibTransId="{BEE15A30-43F9-4A47-A360-CC69BD1D1699}"/>
    <dgm:cxn modelId="{574FE538-3A3D-41B1-835C-AF0A8405ABD7}" type="presOf" srcId="{1CF04CAA-959D-4E90-85DC-FC2B16771B1B}" destId="{A1A80D61-90E6-481E-A875-88935545E72B}" srcOrd="0" destOrd="0" presId="urn:microsoft.com/office/officeart/2005/8/layout/hList1"/>
    <dgm:cxn modelId="{3DBFB273-A5D3-4947-BC4D-960540061DF6}" srcId="{D3CF7B39-6ED6-458C-BB26-C5E0F74D1B2F}" destId="{16675FE7-070F-494E-B06D-DFF32BCD5841}" srcOrd="1" destOrd="0" parTransId="{CCFFEB04-C5BF-4ABC-BAEF-88BDE267DE83}" sibTransId="{036B3DC0-9808-417F-BF10-07700AF76CAF}"/>
    <dgm:cxn modelId="{C6938535-EACC-4E19-B38C-0A8DB631E6C6}" srcId="{FC3129E7-A005-49AF-8511-559AF67C0099}" destId="{786562F9-C33D-4AB4-A0AC-BF973A1D074B}" srcOrd="0" destOrd="0" parTransId="{71D7597F-538A-48E6-B867-99D5CF53E4D7}" sibTransId="{AA601A39-9E91-48C7-8798-6CDB23AADD5A}"/>
    <dgm:cxn modelId="{044EBCDF-6A0A-4E2C-9586-265807B11400}" srcId="{1CF04CAA-959D-4E90-85DC-FC2B16771B1B}" destId="{F9C40253-399D-4A81-BE5A-B8EB2BCBB25D}" srcOrd="0" destOrd="0" parTransId="{07DF7A7B-43F2-4025-B8C7-E7A62491B435}" sibTransId="{A61B8EEA-7EF4-4589-802D-8816982EA76D}"/>
    <dgm:cxn modelId="{418B9707-1AA5-473E-832D-3A1191274789}" type="presOf" srcId="{D182AB31-9966-44CE-ABEE-FDAB853F0466}" destId="{361ABD41-9A01-46ED-A9DE-8FCE8B14C185}" srcOrd="0" destOrd="0" presId="urn:microsoft.com/office/officeart/2005/8/layout/hList1"/>
    <dgm:cxn modelId="{1F580786-854E-45D1-9D23-51CDAF8A332C}" type="presParOf" srcId="{361ABD41-9A01-46ED-A9DE-8FCE8B14C185}" destId="{59FEBB64-4083-4317-A685-D6DD6D07352D}" srcOrd="0" destOrd="0" presId="urn:microsoft.com/office/officeart/2005/8/layout/hList1"/>
    <dgm:cxn modelId="{7144EB24-99DC-492E-BCDB-837823BBAD50}" type="presParOf" srcId="{59FEBB64-4083-4317-A685-D6DD6D07352D}" destId="{6249CD72-FF31-4695-B8E9-F22193CA49F8}" srcOrd="0" destOrd="0" presId="urn:microsoft.com/office/officeart/2005/8/layout/hList1"/>
    <dgm:cxn modelId="{7F439BAD-EA17-440F-A165-244D5321612C}" type="presParOf" srcId="{59FEBB64-4083-4317-A685-D6DD6D07352D}" destId="{C2F40F96-9B94-45D0-A511-067D095C9AD0}" srcOrd="1" destOrd="0" presId="urn:microsoft.com/office/officeart/2005/8/layout/hList1"/>
    <dgm:cxn modelId="{2D7DB5FF-27DF-430D-A9DA-3414AB5324D8}" type="presParOf" srcId="{361ABD41-9A01-46ED-A9DE-8FCE8B14C185}" destId="{232C2CAE-3543-478A-9884-7AD437AFC13B}" srcOrd="1" destOrd="0" presId="urn:microsoft.com/office/officeart/2005/8/layout/hList1"/>
    <dgm:cxn modelId="{55B92F81-2D53-4FD0-9D36-243F204C4B9C}" type="presParOf" srcId="{361ABD41-9A01-46ED-A9DE-8FCE8B14C185}" destId="{DBBB289D-1FCE-49C1-BFFD-C1EE484E1BAC}" srcOrd="2" destOrd="0" presId="urn:microsoft.com/office/officeart/2005/8/layout/hList1"/>
    <dgm:cxn modelId="{A029E9D4-40A3-400A-89AF-131F19D5D1AF}" type="presParOf" srcId="{DBBB289D-1FCE-49C1-BFFD-C1EE484E1BAC}" destId="{EA77C655-1BCA-4A57-8F53-E4D2C323F942}" srcOrd="0" destOrd="0" presId="urn:microsoft.com/office/officeart/2005/8/layout/hList1"/>
    <dgm:cxn modelId="{22865DA2-EEB1-43F9-8C18-7FDBCE31A732}" type="presParOf" srcId="{DBBB289D-1FCE-49C1-BFFD-C1EE484E1BAC}" destId="{A8443D79-24FE-470B-ABD4-4D9BF792E7E1}" srcOrd="1" destOrd="0" presId="urn:microsoft.com/office/officeart/2005/8/layout/hList1"/>
    <dgm:cxn modelId="{4AC884BB-3CC5-4AF4-BF18-9E0ECE8D3CF7}" type="presParOf" srcId="{361ABD41-9A01-46ED-A9DE-8FCE8B14C185}" destId="{776D5B04-8B3C-4E3D-8B86-C97825EF5BD2}" srcOrd="3" destOrd="0" presId="urn:microsoft.com/office/officeart/2005/8/layout/hList1"/>
    <dgm:cxn modelId="{6CCD4F79-D4E6-425B-9E53-5DB2FF285A68}" type="presParOf" srcId="{361ABD41-9A01-46ED-A9DE-8FCE8B14C185}" destId="{DDCEE72E-91A1-4163-8251-73B8D292CA74}" srcOrd="4" destOrd="0" presId="urn:microsoft.com/office/officeart/2005/8/layout/hList1"/>
    <dgm:cxn modelId="{11FCBD3E-906F-4567-9EE2-D7D31109E9A5}" type="presParOf" srcId="{DDCEE72E-91A1-4163-8251-73B8D292CA74}" destId="{A1A80D61-90E6-481E-A875-88935545E72B}" srcOrd="0" destOrd="0" presId="urn:microsoft.com/office/officeart/2005/8/layout/hList1"/>
    <dgm:cxn modelId="{6A87220F-1EAC-490E-8E5A-D33D7E55EF00}" type="presParOf" srcId="{DDCEE72E-91A1-4163-8251-73B8D292CA74}" destId="{A7A873DC-EDC2-41B4-904E-1CAA84B4737A}" srcOrd="1" destOrd="0" presId="urn:microsoft.com/office/officeart/2005/8/layout/hList1"/>
    <dgm:cxn modelId="{5BE4D5DA-5947-4463-BBA8-594E1D70A4B2}" type="presParOf" srcId="{361ABD41-9A01-46ED-A9DE-8FCE8B14C185}" destId="{73401284-3B80-4EB5-B3D8-C69BB94E4B96}" srcOrd="5" destOrd="0" presId="urn:microsoft.com/office/officeart/2005/8/layout/hList1"/>
    <dgm:cxn modelId="{8A67466F-91E5-4196-80FE-B03EC425071E}" type="presParOf" srcId="{361ABD41-9A01-46ED-A9DE-8FCE8B14C185}" destId="{5C36C48C-D0A3-43F9-93EA-690AB065AABC}" srcOrd="6" destOrd="0" presId="urn:microsoft.com/office/officeart/2005/8/layout/hList1"/>
    <dgm:cxn modelId="{B83618FD-8014-4F6E-8211-9ED4D1C88E17}" type="presParOf" srcId="{5C36C48C-D0A3-43F9-93EA-690AB065AABC}" destId="{E32201F4-2150-4F6B-9B92-B8E505E2AF6A}" srcOrd="0" destOrd="0" presId="urn:microsoft.com/office/officeart/2005/8/layout/hList1"/>
    <dgm:cxn modelId="{73AF5D0F-DB0F-4EBD-9399-11D10677E473}" type="presParOf" srcId="{5C36C48C-D0A3-43F9-93EA-690AB065AABC}" destId="{99EEBD1F-92B4-46E6-81F4-71DC6DCF0E87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599FCF0-2091-4B6E-AF7E-6711ED704B2B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FDA1B714-B15D-4D1D-A0DB-2F413AA5D14C}">
      <dgm:prSet phldrT="[Текст]"/>
      <dgm:spPr/>
      <dgm:t>
        <a:bodyPr/>
        <a:lstStyle/>
        <a:p>
          <a:r>
            <a:rPr lang="kk-KZ"/>
            <a:t>Мәселелер</a:t>
          </a:r>
          <a:endParaRPr lang="ru-RU"/>
        </a:p>
      </dgm:t>
    </dgm:pt>
    <dgm:pt modelId="{EACB5345-22C4-4FFD-A865-E16FD9335C7B}" type="parTrans" cxnId="{436454F7-DEB8-44AD-81E5-3DCE24BF11D7}">
      <dgm:prSet/>
      <dgm:spPr/>
      <dgm:t>
        <a:bodyPr/>
        <a:lstStyle/>
        <a:p>
          <a:endParaRPr lang="ru-RU"/>
        </a:p>
      </dgm:t>
    </dgm:pt>
    <dgm:pt modelId="{7766DD17-1F83-4E0C-94A8-02B17133096F}" type="sibTrans" cxnId="{436454F7-DEB8-44AD-81E5-3DCE24BF11D7}">
      <dgm:prSet/>
      <dgm:spPr/>
      <dgm:t>
        <a:bodyPr/>
        <a:lstStyle/>
        <a:p>
          <a:endParaRPr lang="ru-RU"/>
        </a:p>
      </dgm:t>
    </dgm:pt>
    <dgm:pt modelId="{33146E03-516E-4BB9-9E47-0587EB24A96A}">
      <dgm:prSet phldrT="[Текст]"/>
      <dgm:spPr/>
      <dgm:t>
        <a:bodyPr/>
        <a:lstStyle/>
        <a:p>
          <a:r>
            <a:rPr lang="kk-KZ"/>
            <a:t>Салдары</a:t>
          </a:r>
          <a:endParaRPr lang="ru-RU"/>
        </a:p>
      </dgm:t>
    </dgm:pt>
    <dgm:pt modelId="{F61770DD-AA0D-4B47-AB97-F497D6482160}" type="parTrans" cxnId="{743FA581-2441-4357-BE64-24F9A3577B35}">
      <dgm:prSet/>
      <dgm:spPr/>
      <dgm:t>
        <a:bodyPr/>
        <a:lstStyle/>
        <a:p>
          <a:endParaRPr lang="ru-RU"/>
        </a:p>
      </dgm:t>
    </dgm:pt>
    <dgm:pt modelId="{51F9F77F-50D6-4B43-8561-8E4BB096D7FA}" type="sibTrans" cxnId="{743FA581-2441-4357-BE64-24F9A3577B35}">
      <dgm:prSet/>
      <dgm:spPr/>
      <dgm:t>
        <a:bodyPr/>
        <a:lstStyle/>
        <a:p>
          <a:endParaRPr lang="ru-RU"/>
        </a:p>
      </dgm:t>
    </dgm:pt>
    <dgm:pt modelId="{82DB2AF2-806A-4063-AD24-3D0F10F5510A}">
      <dgm:prSet phldrT="[Текст]"/>
      <dgm:spPr/>
      <dgm:t>
        <a:bodyPr/>
        <a:lstStyle/>
        <a:p>
          <a:r>
            <a:rPr lang="kk-KZ"/>
            <a:t>Шешу жолдары</a:t>
          </a:r>
          <a:endParaRPr lang="ru-RU"/>
        </a:p>
      </dgm:t>
    </dgm:pt>
    <dgm:pt modelId="{9553A451-18C2-4830-8658-D5B59A25D542}" type="parTrans" cxnId="{7657456B-62E5-41E5-A226-4D92D39CF6F9}">
      <dgm:prSet/>
      <dgm:spPr/>
      <dgm:t>
        <a:bodyPr/>
        <a:lstStyle/>
        <a:p>
          <a:endParaRPr lang="ru-RU"/>
        </a:p>
      </dgm:t>
    </dgm:pt>
    <dgm:pt modelId="{63FD4170-4207-4B38-9BE8-6D693BC2C361}" type="sibTrans" cxnId="{7657456B-62E5-41E5-A226-4D92D39CF6F9}">
      <dgm:prSet/>
      <dgm:spPr/>
      <dgm:t>
        <a:bodyPr/>
        <a:lstStyle/>
        <a:p>
          <a:endParaRPr lang="ru-RU"/>
        </a:p>
      </dgm:t>
    </dgm:pt>
    <dgm:pt modelId="{22AB708F-CC86-4F3F-87A2-9A5761D88A2C}" type="pres">
      <dgm:prSet presAssocID="{C599FCF0-2091-4B6E-AF7E-6711ED704B2B}" presName="CompostProcess" presStyleCnt="0">
        <dgm:presLayoutVars>
          <dgm:dir/>
          <dgm:resizeHandles val="exact"/>
        </dgm:presLayoutVars>
      </dgm:prSet>
      <dgm:spPr/>
    </dgm:pt>
    <dgm:pt modelId="{74A0BD9B-9B1C-4616-9507-49E6FFA9839D}" type="pres">
      <dgm:prSet presAssocID="{C599FCF0-2091-4B6E-AF7E-6711ED704B2B}" presName="arrow" presStyleLbl="bgShp" presStyleIdx="0" presStyleCnt="1"/>
      <dgm:spPr/>
    </dgm:pt>
    <dgm:pt modelId="{8FE4B912-6449-4428-83B6-7674E31D7947}" type="pres">
      <dgm:prSet presAssocID="{C599FCF0-2091-4B6E-AF7E-6711ED704B2B}" presName="linearProcess" presStyleCnt="0"/>
      <dgm:spPr/>
    </dgm:pt>
    <dgm:pt modelId="{595D3122-B7B1-4119-92A1-96AC2AC21E45}" type="pres">
      <dgm:prSet presAssocID="{FDA1B714-B15D-4D1D-A0DB-2F413AA5D14C}" presName="textNode" presStyleLbl="node1" presStyleIdx="0" presStyleCnt="3">
        <dgm:presLayoutVars>
          <dgm:bulletEnabled val="1"/>
        </dgm:presLayoutVars>
      </dgm:prSet>
      <dgm:spPr/>
    </dgm:pt>
    <dgm:pt modelId="{D56C463F-E759-4670-B380-8AE73C31A198}" type="pres">
      <dgm:prSet presAssocID="{7766DD17-1F83-4E0C-94A8-02B17133096F}" presName="sibTrans" presStyleCnt="0"/>
      <dgm:spPr/>
    </dgm:pt>
    <dgm:pt modelId="{5C64F2EF-A16F-4F23-B03F-B9323E0036E9}" type="pres">
      <dgm:prSet presAssocID="{33146E03-516E-4BB9-9E47-0587EB24A96A}" presName="textNode" presStyleLbl="node1" presStyleIdx="1" presStyleCnt="3">
        <dgm:presLayoutVars>
          <dgm:bulletEnabled val="1"/>
        </dgm:presLayoutVars>
      </dgm:prSet>
      <dgm:spPr/>
    </dgm:pt>
    <dgm:pt modelId="{BB4A7A1D-E6BE-441C-B64F-D363E0FD30D8}" type="pres">
      <dgm:prSet presAssocID="{51F9F77F-50D6-4B43-8561-8E4BB096D7FA}" presName="sibTrans" presStyleCnt="0"/>
      <dgm:spPr/>
    </dgm:pt>
    <dgm:pt modelId="{C8A187D8-1F78-4550-BA18-D15858945271}" type="pres">
      <dgm:prSet presAssocID="{82DB2AF2-806A-4063-AD24-3D0F10F5510A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C6B6B54-EA1A-403B-BCB3-A8D7278BB681}" type="presOf" srcId="{FDA1B714-B15D-4D1D-A0DB-2F413AA5D14C}" destId="{595D3122-B7B1-4119-92A1-96AC2AC21E45}" srcOrd="0" destOrd="0" presId="urn:microsoft.com/office/officeart/2005/8/layout/hProcess9"/>
    <dgm:cxn modelId="{7657456B-62E5-41E5-A226-4D92D39CF6F9}" srcId="{C599FCF0-2091-4B6E-AF7E-6711ED704B2B}" destId="{82DB2AF2-806A-4063-AD24-3D0F10F5510A}" srcOrd="2" destOrd="0" parTransId="{9553A451-18C2-4830-8658-D5B59A25D542}" sibTransId="{63FD4170-4207-4B38-9BE8-6D693BC2C361}"/>
    <dgm:cxn modelId="{743FA581-2441-4357-BE64-24F9A3577B35}" srcId="{C599FCF0-2091-4B6E-AF7E-6711ED704B2B}" destId="{33146E03-516E-4BB9-9E47-0587EB24A96A}" srcOrd="1" destOrd="0" parTransId="{F61770DD-AA0D-4B47-AB97-F497D6482160}" sibTransId="{51F9F77F-50D6-4B43-8561-8E4BB096D7FA}"/>
    <dgm:cxn modelId="{31B47B12-4760-4EB6-BDE6-C44CAF5D5F1B}" type="presOf" srcId="{33146E03-516E-4BB9-9E47-0587EB24A96A}" destId="{5C64F2EF-A16F-4F23-B03F-B9323E0036E9}" srcOrd="0" destOrd="0" presId="urn:microsoft.com/office/officeart/2005/8/layout/hProcess9"/>
    <dgm:cxn modelId="{436454F7-DEB8-44AD-81E5-3DCE24BF11D7}" srcId="{C599FCF0-2091-4B6E-AF7E-6711ED704B2B}" destId="{FDA1B714-B15D-4D1D-A0DB-2F413AA5D14C}" srcOrd="0" destOrd="0" parTransId="{EACB5345-22C4-4FFD-A865-E16FD9335C7B}" sibTransId="{7766DD17-1F83-4E0C-94A8-02B17133096F}"/>
    <dgm:cxn modelId="{B76A794F-4C78-403C-B0BE-6962841E8650}" type="presOf" srcId="{82DB2AF2-806A-4063-AD24-3D0F10F5510A}" destId="{C8A187D8-1F78-4550-BA18-D15858945271}" srcOrd="0" destOrd="0" presId="urn:microsoft.com/office/officeart/2005/8/layout/hProcess9"/>
    <dgm:cxn modelId="{34029AA2-589E-4A44-8E6E-79B1F0CBFA8F}" type="presOf" srcId="{C599FCF0-2091-4B6E-AF7E-6711ED704B2B}" destId="{22AB708F-CC86-4F3F-87A2-9A5761D88A2C}" srcOrd="0" destOrd="0" presId="urn:microsoft.com/office/officeart/2005/8/layout/hProcess9"/>
    <dgm:cxn modelId="{396BEC44-917A-4DF7-A787-687D9542CBF5}" type="presParOf" srcId="{22AB708F-CC86-4F3F-87A2-9A5761D88A2C}" destId="{74A0BD9B-9B1C-4616-9507-49E6FFA9839D}" srcOrd="0" destOrd="0" presId="urn:microsoft.com/office/officeart/2005/8/layout/hProcess9"/>
    <dgm:cxn modelId="{D17D9690-9E7E-4746-8309-255652CE6305}" type="presParOf" srcId="{22AB708F-CC86-4F3F-87A2-9A5761D88A2C}" destId="{8FE4B912-6449-4428-83B6-7674E31D7947}" srcOrd="1" destOrd="0" presId="urn:microsoft.com/office/officeart/2005/8/layout/hProcess9"/>
    <dgm:cxn modelId="{39F7FD32-85F2-46F4-B77F-C523AF36F242}" type="presParOf" srcId="{8FE4B912-6449-4428-83B6-7674E31D7947}" destId="{595D3122-B7B1-4119-92A1-96AC2AC21E45}" srcOrd="0" destOrd="0" presId="urn:microsoft.com/office/officeart/2005/8/layout/hProcess9"/>
    <dgm:cxn modelId="{4CCA4349-D687-4156-94E1-0362BBD1E6B6}" type="presParOf" srcId="{8FE4B912-6449-4428-83B6-7674E31D7947}" destId="{D56C463F-E759-4670-B380-8AE73C31A198}" srcOrd="1" destOrd="0" presId="urn:microsoft.com/office/officeart/2005/8/layout/hProcess9"/>
    <dgm:cxn modelId="{C8B4CF9D-3D45-4E41-8B3A-A74D5D679366}" type="presParOf" srcId="{8FE4B912-6449-4428-83B6-7674E31D7947}" destId="{5C64F2EF-A16F-4F23-B03F-B9323E0036E9}" srcOrd="2" destOrd="0" presId="urn:microsoft.com/office/officeart/2005/8/layout/hProcess9"/>
    <dgm:cxn modelId="{3FE08B46-E28D-45C5-92AE-E9579785562E}" type="presParOf" srcId="{8FE4B912-6449-4428-83B6-7674E31D7947}" destId="{BB4A7A1D-E6BE-441C-B64F-D363E0FD30D8}" srcOrd="3" destOrd="0" presId="urn:microsoft.com/office/officeart/2005/8/layout/hProcess9"/>
    <dgm:cxn modelId="{A392D88E-680B-4B68-AE76-7922C582C636}" type="presParOf" srcId="{8FE4B912-6449-4428-83B6-7674E31D7947}" destId="{C8A187D8-1F78-4550-BA18-D15858945271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249CD72-FF31-4695-B8E9-F22193CA49F8}">
      <dsp:nvSpPr>
        <dsp:cNvPr id="0" name=""/>
        <dsp:cNvSpPr/>
      </dsp:nvSpPr>
      <dsp:spPr>
        <a:xfrm>
          <a:off x="2309" y="48343"/>
          <a:ext cx="1388484" cy="55539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Минералдық шикізаттың сапасы</a:t>
          </a:r>
        </a:p>
      </dsp:txBody>
      <dsp:txXfrm>
        <a:off x="2309" y="48343"/>
        <a:ext cx="1388484" cy="555393"/>
      </dsp:txXfrm>
    </dsp:sp>
    <dsp:sp modelId="{C2F40F96-9B94-45D0-A511-067D095C9AD0}">
      <dsp:nvSpPr>
        <dsp:cNvPr id="0" name=""/>
        <dsp:cNvSpPr/>
      </dsp:nvSpPr>
      <dsp:spPr>
        <a:xfrm>
          <a:off x="2309" y="603736"/>
          <a:ext cx="1388484" cy="215208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Барланған пайдалы қазбалар ресурсының 1/3 бөлігі ғана игеруге жарамды.Олардың 80%</a:t>
          </a: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игеріліп жатыр. Кен орындарының азаюы минералдық русурстардың тапшы көздерін игеруге итермелейді.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309" y="603736"/>
        <a:ext cx="1388484" cy="2152080"/>
      </dsp:txXfrm>
    </dsp:sp>
    <dsp:sp modelId="{EA77C655-1BCA-4A57-8F53-E4D2C323F942}">
      <dsp:nvSpPr>
        <dsp:cNvPr id="0" name=""/>
        <dsp:cNvSpPr/>
      </dsp:nvSpPr>
      <dsp:spPr>
        <a:xfrm>
          <a:off x="1585181" y="48343"/>
          <a:ext cx="1388484" cy="555393"/>
        </a:xfrm>
        <a:prstGeom prst="rect">
          <a:avLst/>
        </a:prstGeom>
        <a:solidFill>
          <a:schemeClr val="accent5">
            <a:hueOff val="-2451115"/>
            <a:satOff val="-3409"/>
            <a:lumOff val="-1307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Пайдалы қазбалар ресурсының азаюы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85181" y="48343"/>
        <a:ext cx="1388484" cy="555393"/>
      </dsp:txXfrm>
    </dsp:sp>
    <dsp:sp modelId="{A8443D79-24FE-470B-ABD4-4D9BF792E7E1}">
      <dsp:nvSpPr>
        <dsp:cNvPr id="0" name=""/>
        <dsp:cNvSpPr/>
      </dsp:nvSpPr>
      <dsp:spPr>
        <a:xfrm>
          <a:off x="1585181" y="603736"/>
          <a:ext cx="1388484" cy="2152080"/>
        </a:xfrm>
        <a:prstGeom prst="rect">
          <a:avLst/>
        </a:prstGeom>
        <a:solidFill>
          <a:schemeClr val="accent5">
            <a:tint val="40000"/>
            <a:alpha val="90000"/>
            <a:hueOff val="-2463918"/>
            <a:satOff val="-4272"/>
            <a:lumOff val="-43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Барлық терең орналаспаған кен орындары ашылып қойған. Оларды қосымша барлау қажет. Бокситтің ресурсы 15 %-ға, мырыш 20%-ға азайған.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85181" y="603736"/>
        <a:ext cx="1388484" cy="2152080"/>
      </dsp:txXfrm>
    </dsp:sp>
    <dsp:sp modelId="{A1A80D61-90E6-481E-A875-88935545E72B}">
      <dsp:nvSpPr>
        <dsp:cNvPr id="0" name=""/>
        <dsp:cNvSpPr/>
      </dsp:nvSpPr>
      <dsp:spPr>
        <a:xfrm>
          <a:off x="3168053" y="7377"/>
          <a:ext cx="1388484" cy="719257"/>
        </a:xfrm>
        <a:prstGeom prst="rect">
          <a:avLst/>
        </a:prstGeom>
        <a:solidFill>
          <a:schemeClr val="accent5">
            <a:hueOff val="-4902230"/>
            <a:satOff val="-6819"/>
            <a:lumOff val="-261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Пайдалы қазбаларды өндіруде шығындардың артуы</a:t>
          </a:r>
        </a:p>
      </dsp:txBody>
      <dsp:txXfrm>
        <a:off x="3168053" y="7377"/>
        <a:ext cx="1388484" cy="719257"/>
      </dsp:txXfrm>
    </dsp:sp>
    <dsp:sp modelId="{A7A873DC-EDC2-41B4-904E-1CAA84B4737A}">
      <dsp:nvSpPr>
        <dsp:cNvPr id="0" name=""/>
        <dsp:cNvSpPr/>
      </dsp:nvSpPr>
      <dsp:spPr>
        <a:xfrm>
          <a:off x="3168053" y="644702"/>
          <a:ext cx="1388484" cy="2152080"/>
        </a:xfrm>
        <a:prstGeom prst="rect">
          <a:avLst/>
        </a:prstGeom>
        <a:solidFill>
          <a:schemeClr val="accent5">
            <a:tint val="40000"/>
            <a:alpha val="90000"/>
            <a:hueOff val="-4927837"/>
            <a:satOff val="-8544"/>
            <a:lumOff val="-859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Жаңа кен орындарын ашу көптеген қаржылық шығындарға әкеледі. Жүз жыл бұрын мұнайды 200 м тереңдікте өндірсе, қазір 4-5 км тереңдіктен алынады.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168053" y="644702"/>
        <a:ext cx="1388484" cy="2152080"/>
      </dsp:txXfrm>
    </dsp:sp>
    <dsp:sp modelId="{E32201F4-2150-4F6B-9B92-B8E505E2AF6A}">
      <dsp:nvSpPr>
        <dsp:cNvPr id="0" name=""/>
        <dsp:cNvSpPr/>
      </dsp:nvSpPr>
      <dsp:spPr>
        <a:xfrm>
          <a:off x="4750926" y="16552"/>
          <a:ext cx="1388484" cy="682556"/>
        </a:xfrm>
        <a:prstGeom prst="rect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Минералды шикізатты өндірудің экологиялық қауіпсіздігі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750926" y="16552"/>
        <a:ext cx="1388484" cy="682556"/>
      </dsp:txXfrm>
    </dsp:sp>
    <dsp:sp modelId="{99EEBD1F-92B4-46E6-81F4-71DC6DCF0E87}">
      <dsp:nvSpPr>
        <dsp:cNvPr id="0" name=""/>
        <dsp:cNvSpPr/>
      </dsp:nvSpPr>
      <dsp:spPr>
        <a:xfrm>
          <a:off x="4750926" y="635527"/>
          <a:ext cx="1388484" cy="2152080"/>
        </a:xfrm>
        <a:prstGeom prst="rect">
          <a:avLst/>
        </a:prstGeom>
        <a:solidFill>
          <a:schemeClr val="accent5">
            <a:tint val="40000"/>
            <a:alpha val="90000"/>
            <a:hueOff val="-7391755"/>
            <a:satOff val="-12816"/>
            <a:lumOff val="-1289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kk-KZ" sz="11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атмосфера, литосфера, гидросфераның ластануы.</a:t>
          </a:r>
          <a:endParaRPr lang="ru-RU" sz="1100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750926" y="635527"/>
        <a:ext cx="1388484" cy="21520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A0BD9B-9B1C-4616-9507-49E6FFA9839D}">
      <dsp:nvSpPr>
        <dsp:cNvPr id="0" name=""/>
        <dsp:cNvSpPr/>
      </dsp:nvSpPr>
      <dsp:spPr>
        <a:xfrm>
          <a:off x="439483" y="0"/>
          <a:ext cx="4980813" cy="70866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95D3122-B7B1-4119-92A1-96AC2AC21E45}">
      <dsp:nvSpPr>
        <dsp:cNvPr id="0" name=""/>
        <dsp:cNvSpPr/>
      </dsp:nvSpPr>
      <dsp:spPr>
        <a:xfrm>
          <a:off x="173103" y="212598"/>
          <a:ext cx="1757934" cy="28346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/>
            <a:t>Мәселелер</a:t>
          </a:r>
          <a:endParaRPr lang="ru-RU" sz="1100" kern="1200"/>
        </a:p>
      </dsp:txBody>
      <dsp:txXfrm>
        <a:off x="186941" y="226436"/>
        <a:ext cx="1730258" cy="255788"/>
      </dsp:txXfrm>
    </dsp:sp>
    <dsp:sp modelId="{5C64F2EF-A16F-4F23-B03F-B9323E0036E9}">
      <dsp:nvSpPr>
        <dsp:cNvPr id="0" name=""/>
        <dsp:cNvSpPr/>
      </dsp:nvSpPr>
      <dsp:spPr>
        <a:xfrm>
          <a:off x="2050922" y="212598"/>
          <a:ext cx="1757934" cy="28346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/>
            <a:t>Салдары</a:t>
          </a:r>
          <a:endParaRPr lang="ru-RU" sz="1100" kern="1200"/>
        </a:p>
      </dsp:txBody>
      <dsp:txXfrm>
        <a:off x="2064760" y="226436"/>
        <a:ext cx="1730258" cy="255788"/>
      </dsp:txXfrm>
    </dsp:sp>
    <dsp:sp modelId="{C8A187D8-1F78-4550-BA18-D15858945271}">
      <dsp:nvSpPr>
        <dsp:cNvPr id="0" name=""/>
        <dsp:cNvSpPr/>
      </dsp:nvSpPr>
      <dsp:spPr>
        <a:xfrm>
          <a:off x="3928742" y="212598"/>
          <a:ext cx="1757934" cy="28346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100" kern="1200"/>
            <a:t>Шешу жолдары</a:t>
          </a:r>
          <a:endParaRPr lang="ru-RU" sz="1100" kern="1200"/>
        </a:p>
      </dsp:txBody>
      <dsp:txXfrm>
        <a:off x="3942580" y="226436"/>
        <a:ext cx="1730258" cy="2557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4</cp:revision>
  <dcterms:created xsi:type="dcterms:W3CDTF">2020-07-27T06:50:00Z</dcterms:created>
  <dcterms:modified xsi:type="dcterms:W3CDTF">2020-07-27T07:49:00Z</dcterms:modified>
</cp:coreProperties>
</file>